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D09" w:rsidRPr="00455D09" w:rsidRDefault="00455D09" w:rsidP="00455D09">
      <w:pPr>
        <w:keepNext/>
        <w:keepLines/>
        <w:spacing w:before="20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</w:p>
    <w:p w:rsidR="00455D09" w:rsidRPr="00455D09" w:rsidRDefault="00455D09" w:rsidP="00455D09">
      <w:pPr>
        <w:widowControl w:val="0"/>
        <w:tabs>
          <w:tab w:val="right" w:pos="5670"/>
          <w:tab w:val="left" w:pos="5812"/>
        </w:tabs>
        <w:autoSpaceDE w:val="0"/>
        <w:spacing w:line="316" w:lineRule="exact"/>
        <w:ind w:right="-2"/>
        <w:rPr>
          <w:rFonts w:eastAsia="Arial"/>
          <w:b/>
          <w:lang w:val="en-US"/>
        </w:rPr>
      </w:pPr>
    </w:p>
    <w:p w:rsidR="00455D09" w:rsidRPr="00455D09" w:rsidRDefault="00455D09" w:rsidP="00455D09">
      <w:pPr>
        <w:widowControl w:val="0"/>
        <w:tabs>
          <w:tab w:val="right" w:pos="5670"/>
          <w:tab w:val="left" w:pos="5812"/>
        </w:tabs>
        <w:autoSpaceDE w:val="0"/>
        <w:spacing w:line="316" w:lineRule="exact"/>
        <w:ind w:right="-2"/>
        <w:rPr>
          <w:rFonts w:eastAsia="Arial"/>
          <w:b/>
          <w:lang w:val="en-US"/>
        </w:rPr>
      </w:pPr>
    </w:p>
    <w:p w:rsidR="00455D09" w:rsidRPr="00A03C5C" w:rsidRDefault="00455D09" w:rsidP="00455D09">
      <w:pPr>
        <w:widowControl w:val="0"/>
        <w:tabs>
          <w:tab w:val="right" w:pos="5670"/>
          <w:tab w:val="left" w:pos="5812"/>
        </w:tabs>
        <w:autoSpaceDE w:val="0"/>
        <w:spacing w:line="316" w:lineRule="exact"/>
        <w:ind w:right="-2"/>
        <w:rPr>
          <w:rFonts w:eastAsia="Arial"/>
          <w:b/>
          <w:sz w:val="20"/>
          <w:szCs w:val="20"/>
        </w:rPr>
      </w:pPr>
      <w:bookmarkStart w:id="0" w:name="_GoBack"/>
      <w:r w:rsidRPr="00455D09">
        <w:rPr>
          <w:rFonts w:eastAsia="Arial"/>
          <w:noProof/>
          <w:color w:val="273429"/>
          <w:sz w:val="18"/>
          <w:szCs w:val="18"/>
          <w:lang w:eastAsia="el-GR"/>
        </w:rPr>
        <w:drawing>
          <wp:anchor distT="0" distB="0" distL="114300" distR="114300" simplePos="0" relativeHeight="251659264" behindDoc="0" locked="0" layoutInCell="1" allowOverlap="1" wp14:anchorId="211BEE94" wp14:editId="479C6075">
            <wp:simplePos x="0" y="0"/>
            <wp:positionH relativeFrom="column">
              <wp:posOffset>603203</wp:posOffset>
            </wp:positionH>
            <wp:positionV relativeFrom="paragraph">
              <wp:posOffset>-559557</wp:posOffset>
            </wp:positionV>
            <wp:extent cx="583831" cy="545910"/>
            <wp:effectExtent l="19050" t="0" r="6719" b="0"/>
            <wp:wrapNone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31" cy="5459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5D09">
        <w:rPr>
          <w:rFonts w:eastAsia="Arial"/>
          <w:b/>
        </w:rPr>
        <w:t>ΕΛΛΗΝΙΚΗ ΔΗΜΟΚΡΑΤΙΑ</w:t>
      </w:r>
      <w:r w:rsidRPr="00455D09">
        <w:rPr>
          <w:rFonts w:eastAsia="Arial"/>
          <w:b/>
        </w:rPr>
        <w:tab/>
      </w:r>
      <w:r w:rsidRPr="00CC30C4">
        <w:rPr>
          <w:rFonts w:eastAsia="Arial"/>
          <w:b/>
          <w:bCs/>
          <w:color w:val="152318"/>
          <w:w w:val="110"/>
          <w:sz w:val="22"/>
          <w:szCs w:val="22"/>
        </w:rPr>
        <w:t xml:space="preserve"> </w:t>
      </w:r>
      <w:r w:rsidRPr="00CC30C4">
        <w:rPr>
          <w:rFonts w:eastAsia="Arial"/>
          <w:b/>
          <w:bCs/>
          <w:color w:val="152318"/>
          <w:w w:val="110"/>
          <w:sz w:val="22"/>
          <w:szCs w:val="22"/>
        </w:rPr>
        <w:tab/>
      </w:r>
      <w:r w:rsidRPr="00A03C5C">
        <w:rPr>
          <w:rFonts w:eastAsia="Arial"/>
          <w:b/>
          <w:bCs/>
          <w:color w:val="152318"/>
          <w:w w:val="110"/>
          <w:sz w:val="20"/>
          <w:szCs w:val="20"/>
        </w:rPr>
        <w:t>ΠΡΟΜΗΘΕΙΑ ΚΑΥΣΙΜΩΝ</w:t>
      </w:r>
    </w:p>
    <w:p w:rsidR="00455D09" w:rsidRPr="00A03C5C" w:rsidRDefault="00455D09" w:rsidP="00455D09">
      <w:pPr>
        <w:tabs>
          <w:tab w:val="left" w:pos="5103"/>
          <w:tab w:val="left" w:pos="5812"/>
        </w:tabs>
        <w:rPr>
          <w:b/>
          <w:bCs/>
          <w:color w:val="152318"/>
          <w:w w:val="110"/>
          <w:sz w:val="20"/>
          <w:szCs w:val="20"/>
        </w:rPr>
      </w:pPr>
      <w:r w:rsidRPr="00A03C5C">
        <w:rPr>
          <w:b/>
          <w:sz w:val="20"/>
          <w:szCs w:val="20"/>
        </w:rPr>
        <w:t>ΝΟΜΟΣ ΑΤΤΙΚΗΣ</w:t>
      </w:r>
      <w:r w:rsidRPr="00A03C5C">
        <w:rPr>
          <w:b/>
          <w:sz w:val="20"/>
          <w:szCs w:val="20"/>
        </w:rPr>
        <w:tab/>
      </w:r>
      <w:r w:rsidRPr="00A03C5C">
        <w:rPr>
          <w:b/>
          <w:sz w:val="20"/>
          <w:szCs w:val="20"/>
        </w:rPr>
        <w:tab/>
      </w:r>
      <w:r w:rsidRPr="00A03C5C">
        <w:rPr>
          <w:b/>
          <w:bCs/>
          <w:color w:val="152318"/>
          <w:sz w:val="20"/>
          <w:szCs w:val="20"/>
        </w:rPr>
        <w:t>ΚΙΝΗ</w:t>
      </w:r>
      <w:r w:rsidRPr="00A03C5C">
        <w:rPr>
          <w:b/>
          <w:bCs/>
          <w:color w:val="152318"/>
          <w:w w:val="110"/>
          <w:sz w:val="20"/>
          <w:szCs w:val="20"/>
        </w:rPr>
        <w:t>ΣΗΣ ΤΟΥ ΔΗΜΟΥ</w:t>
      </w:r>
    </w:p>
    <w:p w:rsidR="00455D09" w:rsidRPr="00A03C5C" w:rsidRDefault="00455D09" w:rsidP="00455D09">
      <w:pPr>
        <w:tabs>
          <w:tab w:val="left" w:pos="5103"/>
          <w:tab w:val="left" w:pos="5812"/>
        </w:tabs>
        <w:rPr>
          <w:b/>
          <w:bCs/>
          <w:color w:val="152318"/>
          <w:w w:val="110"/>
          <w:sz w:val="20"/>
          <w:szCs w:val="20"/>
        </w:rPr>
      </w:pPr>
      <w:r w:rsidRPr="00A03C5C">
        <w:rPr>
          <w:b/>
          <w:sz w:val="20"/>
          <w:szCs w:val="20"/>
        </w:rPr>
        <w:t>ΔΗΜΟΣ ΣΑΛΑΜΙΝΑΣ</w:t>
      </w:r>
      <w:r w:rsidRPr="00A03C5C">
        <w:rPr>
          <w:b/>
          <w:sz w:val="20"/>
          <w:szCs w:val="20"/>
        </w:rPr>
        <w:tab/>
      </w:r>
      <w:r w:rsidRPr="00A03C5C">
        <w:rPr>
          <w:b/>
          <w:sz w:val="20"/>
          <w:szCs w:val="20"/>
        </w:rPr>
        <w:tab/>
      </w:r>
      <w:proofErr w:type="spellStart"/>
      <w:r w:rsidRPr="00A03C5C">
        <w:rPr>
          <w:b/>
          <w:bCs/>
          <w:color w:val="152318"/>
          <w:w w:val="110"/>
          <w:sz w:val="20"/>
          <w:szCs w:val="20"/>
        </w:rPr>
        <w:t>ΣΑΛΑΜΙΝΑΣ</w:t>
      </w:r>
      <w:proofErr w:type="spellEnd"/>
      <w:r w:rsidRPr="00A03C5C">
        <w:rPr>
          <w:b/>
          <w:bCs/>
          <w:color w:val="152318"/>
          <w:w w:val="110"/>
          <w:sz w:val="20"/>
          <w:szCs w:val="20"/>
        </w:rPr>
        <w:t xml:space="preserve"> ΚΑΙ Ν.Π.Δ.Δ.</w:t>
      </w:r>
    </w:p>
    <w:p w:rsidR="00455D09" w:rsidRPr="00A03C5C" w:rsidRDefault="00455D09" w:rsidP="00455D09">
      <w:pPr>
        <w:tabs>
          <w:tab w:val="left" w:pos="5103"/>
          <w:tab w:val="left" w:pos="5812"/>
        </w:tabs>
        <w:rPr>
          <w:b/>
          <w:sz w:val="20"/>
          <w:szCs w:val="20"/>
        </w:rPr>
      </w:pPr>
      <w:r w:rsidRPr="00A03C5C">
        <w:rPr>
          <w:b/>
          <w:bCs/>
          <w:color w:val="152318"/>
          <w:w w:val="110"/>
          <w:sz w:val="20"/>
          <w:szCs w:val="20"/>
        </w:rPr>
        <w:t xml:space="preserve">                                                                                                          ΕΤΟΥΣ 2024</w:t>
      </w:r>
    </w:p>
    <w:p w:rsidR="00455D09" w:rsidRPr="00455D09" w:rsidRDefault="00455D09" w:rsidP="00455D09">
      <w:pPr>
        <w:tabs>
          <w:tab w:val="left" w:pos="5103"/>
          <w:tab w:val="left" w:pos="5812"/>
        </w:tabs>
        <w:rPr>
          <w:b/>
        </w:rPr>
      </w:pPr>
      <w:r w:rsidRPr="00455D09">
        <w:rPr>
          <w:b/>
        </w:rPr>
        <w:t>------------------------------------</w:t>
      </w:r>
      <w:r w:rsidRPr="00455D09">
        <w:rPr>
          <w:b/>
        </w:rPr>
        <w:tab/>
      </w:r>
      <w:r w:rsidRPr="00455D09">
        <w:rPr>
          <w:b/>
        </w:rPr>
        <w:tab/>
      </w:r>
    </w:p>
    <w:p w:rsidR="00455D09" w:rsidRPr="00455D09" w:rsidRDefault="00455D09" w:rsidP="00455D09">
      <w:pPr>
        <w:tabs>
          <w:tab w:val="left" w:pos="5103"/>
        </w:tabs>
        <w:rPr>
          <w:b/>
        </w:rPr>
      </w:pPr>
      <w:r w:rsidRPr="00455D09">
        <w:rPr>
          <w:b/>
        </w:rPr>
        <w:t>ΔΙΕΥΘΥΝΣΗ ΟΙΚΟΝΟΜΙΚΩΝ</w:t>
      </w:r>
    </w:p>
    <w:p w:rsidR="00455D09" w:rsidRPr="00CC30C4" w:rsidRDefault="00455D09" w:rsidP="00455D09">
      <w:pPr>
        <w:widowControl w:val="0"/>
        <w:tabs>
          <w:tab w:val="right" w:pos="5670"/>
          <w:tab w:val="left" w:pos="5812"/>
        </w:tabs>
        <w:autoSpaceDE w:val="0"/>
        <w:rPr>
          <w:rFonts w:eastAsia="Arial"/>
          <w:sz w:val="22"/>
          <w:szCs w:val="22"/>
        </w:rPr>
      </w:pPr>
      <w:r w:rsidRPr="00455D09">
        <w:rPr>
          <w:rFonts w:eastAsia="Arial"/>
          <w:b/>
        </w:rPr>
        <w:t xml:space="preserve">            ΥΠΗΡΕΣΙΩΝ</w:t>
      </w:r>
      <w:r w:rsidRPr="00455D09">
        <w:rPr>
          <w:rFonts w:eastAsia="Arial"/>
          <w:b/>
        </w:rPr>
        <w:tab/>
      </w:r>
      <w:r w:rsidRPr="00CC30C4">
        <w:rPr>
          <w:rFonts w:eastAsia="Arial"/>
          <w:b/>
          <w:sz w:val="22"/>
          <w:szCs w:val="22"/>
        </w:rPr>
        <w:t xml:space="preserve">                                                ΑΡ. ΜΕΛΕΤΗΣ:   9/2024</w:t>
      </w:r>
    </w:p>
    <w:p w:rsidR="00455D09" w:rsidRPr="00455D09" w:rsidRDefault="00455D09" w:rsidP="00455D09">
      <w:pPr>
        <w:widowControl w:val="0"/>
        <w:tabs>
          <w:tab w:val="left" w:pos="5103"/>
        </w:tabs>
        <w:autoSpaceDE w:val="0"/>
        <w:spacing w:line="316" w:lineRule="exact"/>
        <w:ind w:right="917"/>
        <w:rPr>
          <w:rFonts w:eastAsia="Arial"/>
          <w:color w:val="273429"/>
          <w:sz w:val="18"/>
          <w:szCs w:val="18"/>
        </w:rPr>
      </w:pPr>
      <w:r w:rsidRPr="00455D09">
        <w:rPr>
          <w:rFonts w:eastAsia="Arial"/>
          <w:b/>
        </w:rPr>
        <w:t>ΤΜΗΜΑ  ΠΡΟΜΗΘΕΙΩΝ</w:t>
      </w:r>
    </w:p>
    <w:p w:rsidR="00455D09" w:rsidRPr="00455D09" w:rsidRDefault="00455D09" w:rsidP="00455D09">
      <w:pPr>
        <w:widowControl w:val="0"/>
        <w:tabs>
          <w:tab w:val="right" w:pos="5670"/>
          <w:tab w:val="left" w:pos="5812"/>
        </w:tabs>
        <w:autoSpaceDE w:val="0"/>
        <w:spacing w:line="316" w:lineRule="exact"/>
        <w:ind w:right="917"/>
        <w:rPr>
          <w:rFonts w:eastAsia="Arial"/>
          <w:b/>
          <w:color w:val="273429"/>
        </w:rPr>
      </w:pPr>
      <w:r w:rsidRPr="00455D09">
        <w:rPr>
          <w:rFonts w:eastAsia="Arial"/>
          <w:b/>
          <w:color w:val="273429"/>
        </w:rPr>
        <w:tab/>
      </w:r>
    </w:p>
    <w:p w:rsidR="00455D09" w:rsidRPr="00455D09" w:rsidRDefault="00455D09" w:rsidP="00455D09">
      <w:pPr>
        <w:widowControl w:val="0"/>
        <w:autoSpaceDE w:val="0"/>
        <w:spacing w:line="316" w:lineRule="exact"/>
        <w:ind w:left="245" w:right="917"/>
        <w:rPr>
          <w:rFonts w:eastAsia="Arial"/>
          <w:color w:val="273429"/>
          <w:sz w:val="18"/>
          <w:szCs w:val="18"/>
        </w:rPr>
      </w:pPr>
    </w:p>
    <w:p w:rsidR="00455D09" w:rsidRPr="00CC30C4" w:rsidRDefault="00455D09" w:rsidP="00440BC5">
      <w:pPr>
        <w:widowControl w:val="0"/>
        <w:tabs>
          <w:tab w:val="left" w:pos="8789"/>
        </w:tabs>
        <w:autoSpaceDE w:val="0"/>
        <w:spacing w:line="316" w:lineRule="exact"/>
        <w:ind w:left="245" w:right="54"/>
        <w:jc w:val="both"/>
        <w:rPr>
          <w:rFonts w:eastAsia="Arial"/>
          <w:color w:val="273429"/>
        </w:rPr>
      </w:pPr>
      <w:r w:rsidRPr="00CC30C4">
        <w:rPr>
          <w:rFonts w:eastAsia="Arial"/>
          <w:b/>
          <w:color w:val="273429"/>
          <w:u w:val="single"/>
        </w:rPr>
        <w:t>ΘΕΜΑ</w:t>
      </w:r>
      <w:r w:rsidRPr="00CC30C4">
        <w:rPr>
          <w:rFonts w:eastAsia="Arial"/>
          <w:color w:val="6C7A70"/>
        </w:rPr>
        <w:t xml:space="preserve"> </w:t>
      </w:r>
      <w:r w:rsidRPr="00CC30C4">
        <w:rPr>
          <w:rFonts w:eastAsia="Arial"/>
          <w:color w:val="4C594D"/>
        </w:rPr>
        <w:t xml:space="preserve">: </w:t>
      </w:r>
      <w:r w:rsidRPr="00CC30C4">
        <w:rPr>
          <w:rFonts w:eastAsia="Arial"/>
          <w:color w:val="273429"/>
        </w:rPr>
        <w:t>«Π</w:t>
      </w:r>
      <w:r w:rsidRPr="00CC30C4">
        <w:rPr>
          <w:rFonts w:eastAsia="Arial"/>
          <w:color w:val="111E14"/>
        </w:rPr>
        <w:t>ρο</w:t>
      </w:r>
      <w:r w:rsidRPr="00CC30C4">
        <w:rPr>
          <w:rFonts w:eastAsia="Arial"/>
          <w:color w:val="273429"/>
        </w:rPr>
        <w:t>μή</w:t>
      </w:r>
      <w:r w:rsidRPr="00CC30C4">
        <w:rPr>
          <w:rFonts w:eastAsia="Arial"/>
          <w:color w:val="111E14"/>
        </w:rPr>
        <w:t>θε</w:t>
      </w:r>
      <w:r w:rsidRPr="00CC30C4">
        <w:rPr>
          <w:rFonts w:eastAsia="Arial"/>
          <w:color w:val="273429"/>
        </w:rPr>
        <w:t>ι</w:t>
      </w:r>
      <w:r w:rsidRPr="00CC30C4">
        <w:rPr>
          <w:rFonts w:eastAsia="Arial"/>
          <w:color w:val="111E14"/>
        </w:rPr>
        <w:t>α καυσίμων κίν</w:t>
      </w:r>
      <w:r w:rsidRPr="00CC30C4">
        <w:rPr>
          <w:rFonts w:eastAsia="Arial"/>
          <w:color w:val="273429"/>
        </w:rPr>
        <w:t>η</w:t>
      </w:r>
      <w:r w:rsidRPr="00CC30C4">
        <w:rPr>
          <w:rFonts w:eastAsia="Arial"/>
          <w:color w:val="111E14"/>
        </w:rPr>
        <w:t>σης</w:t>
      </w:r>
      <w:r w:rsidRPr="00CC30C4">
        <w:rPr>
          <w:rFonts w:eastAsia="Arial"/>
          <w:color w:val="273429"/>
        </w:rPr>
        <w:t xml:space="preserve"> τ</w:t>
      </w:r>
      <w:r w:rsidRPr="00CC30C4">
        <w:rPr>
          <w:rFonts w:eastAsia="Arial"/>
          <w:color w:val="111E14"/>
        </w:rPr>
        <w:t>ο</w:t>
      </w:r>
      <w:r w:rsidRPr="00CC30C4">
        <w:rPr>
          <w:rFonts w:eastAsia="Arial"/>
          <w:color w:val="273429"/>
        </w:rPr>
        <w:t xml:space="preserve">υ </w:t>
      </w:r>
      <w:r w:rsidRPr="00CC30C4">
        <w:rPr>
          <w:rFonts w:eastAsia="Arial"/>
          <w:color w:val="111E14"/>
        </w:rPr>
        <w:t>Δ</w:t>
      </w:r>
      <w:r w:rsidRPr="00CC30C4">
        <w:rPr>
          <w:rFonts w:eastAsia="Arial"/>
          <w:color w:val="273429"/>
        </w:rPr>
        <w:t>ήμ</w:t>
      </w:r>
      <w:r w:rsidRPr="00CC30C4">
        <w:rPr>
          <w:rFonts w:eastAsia="Arial"/>
          <w:color w:val="111E14"/>
        </w:rPr>
        <w:t xml:space="preserve">ου Σαλαμίνας και Ν.Π.Δ.Δ </w:t>
      </w:r>
      <w:r w:rsidRPr="00CC30C4">
        <w:rPr>
          <w:rFonts w:eastAsia="Arial"/>
          <w:color w:val="273429"/>
        </w:rPr>
        <w:t xml:space="preserve">με  </w:t>
      </w:r>
      <w:r w:rsidRPr="00CC30C4">
        <w:rPr>
          <w:rFonts w:eastAsia="Arial"/>
          <w:color w:val="111E14"/>
        </w:rPr>
        <w:t>ανο</w:t>
      </w:r>
      <w:r w:rsidRPr="00CC30C4">
        <w:rPr>
          <w:rFonts w:eastAsia="Arial"/>
          <w:color w:val="273429"/>
        </w:rPr>
        <w:t>ικτ</w:t>
      </w:r>
      <w:r w:rsidRPr="00CC30C4">
        <w:rPr>
          <w:rFonts w:eastAsia="Arial"/>
          <w:color w:val="111E14"/>
        </w:rPr>
        <w:t>ό ηλεκτρονικό με</w:t>
      </w:r>
      <w:r w:rsidRPr="00CC30C4">
        <w:rPr>
          <w:rFonts w:eastAsia="Arial"/>
          <w:color w:val="273429"/>
        </w:rPr>
        <w:t>ι</w:t>
      </w:r>
      <w:r w:rsidRPr="00CC30C4">
        <w:rPr>
          <w:rFonts w:eastAsia="Arial"/>
          <w:color w:val="111E14"/>
        </w:rPr>
        <w:t>οδο</w:t>
      </w:r>
      <w:r w:rsidRPr="00CC30C4">
        <w:rPr>
          <w:rFonts w:eastAsia="Arial"/>
          <w:color w:val="273429"/>
        </w:rPr>
        <w:t>τ</w:t>
      </w:r>
      <w:r w:rsidRPr="00CC30C4">
        <w:rPr>
          <w:rFonts w:eastAsia="Arial"/>
          <w:color w:val="111E14"/>
        </w:rPr>
        <w:t>ικό δ</w:t>
      </w:r>
      <w:r w:rsidRPr="00CC30C4">
        <w:rPr>
          <w:rFonts w:eastAsia="Arial"/>
          <w:color w:val="273429"/>
        </w:rPr>
        <w:t>ι</w:t>
      </w:r>
      <w:r w:rsidRPr="00CC30C4">
        <w:rPr>
          <w:rFonts w:eastAsia="Arial"/>
          <w:color w:val="111E14"/>
        </w:rPr>
        <w:t>α</w:t>
      </w:r>
      <w:r w:rsidRPr="00CC30C4">
        <w:rPr>
          <w:rFonts w:eastAsia="Arial"/>
          <w:color w:val="273429"/>
        </w:rPr>
        <w:t>γ</w:t>
      </w:r>
      <w:r w:rsidRPr="00CC30C4">
        <w:rPr>
          <w:rFonts w:eastAsia="Arial"/>
          <w:color w:val="111E14"/>
        </w:rPr>
        <w:t>ων</w:t>
      </w:r>
      <w:r w:rsidRPr="00CC30C4">
        <w:rPr>
          <w:rFonts w:eastAsia="Arial"/>
          <w:color w:val="4C594D"/>
        </w:rPr>
        <w:t>ι</w:t>
      </w:r>
      <w:r w:rsidRPr="00CC30C4">
        <w:rPr>
          <w:rFonts w:eastAsia="Arial"/>
          <w:color w:val="111E14"/>
        </w:rPr>
        <w:t>σ</w:t>
      </w:r>
      <w:r w:rsidRPr="00CC30C4">
        <w:rPr>
          <w:rFonts w:eastAsia="Arial"/>
          <w:color w:val="273429"/>
        </w:rPr>
        <w:t>μ</w:t>
      </w:r>
      <w:r w:rsidRPr="00CC30C4">
        <w:rPr>
          <w:rFonts w:eastAsia="Arial"/>
          <w:color w:val="111E14"/>
        </w:rPr>
        <w:t>ό</w:t>
      </w:r>
      <w:r w:rsidRPr="00CC30C4">
        <w:rPr>
          <w:rFonts w:eastAsia="Arial"/>
          <w:color w:val="273429"/>
        </w:rPr>
        <w:t>».</w:t>
      </w:r>
    </w:p>
    <w:p w:rsidR="00455D09" w:rsidRPr="00455D09" w:rsidRDefault="00455D09" w:rsidP="00455D09">
      <w:pPr>
        <w:widowControl w:val="0"/>
        <w:autoSpaceDE w:val="0"/>
        <w:spacing w:line="316" w:lineRule="exact"/>
        <w:ind w:left="245" w:right="917"/>
        <w:rPr>
          <w:rFonts w:eastAsia="Arial"/>
          <w:color w:val="4C594D"/>
          <w:sz w:val="22"/>
          <w:szCs w:val="22"/>
        </w:rPr>
      </w:pPr>
    </w:p>
    <w:p w:rsidR="00455D09" w:rsidRPr="00455D09" w:rsidRDefault="00455D09" w:rsidP="00455D09">
      <w:pPr>
        <w:widowControl w:val="0"/>
        <w:autoSpaceDE w:val="0"/>
        <w:jc w:val="center"/>
        <w:rPr>
          <w:rFonts w:eastAsia="Arial"/>
          <w:b/>
          <w:u w:val="single"/>
        </w:rPr>
      </w:pPr>
    </w:p>
    <w:p w:rsidR="009E0407" w:rsidRPr="00CC30C4" w:rsidRDefault="00C61016" w:rsidP="009E0407">
      <w:pPr>
        <w:pStyle w:val="a3"/>
        <w:spacing w:line="201" w:lineRule="exact"/>
        <w:jc w:val="center"/>
        <w:rPr>
          <w:b/>
          <w:bCs/>
          <w:color w:val="152318"/>
          <w:w w:val="110"/>
        </w:rPr>
      </w:pPr>
      <w:r w:rsidRPr="00CC30C4">
        <w:rPr>
          <w:b/>
          <w:bCs/>
          <w:color w:val="152318"/>
          <w:w w:val="110"/>
        </w:rPr>
        <w:t>ΤΕΧΝΙΚΗ ΕΚΘΕΣΗ</w:t>
      </w:r>
    </w:p>
    <w:p w:rsidR="009E0407" w:rsidRPr="00CC30C4" w:rsidRDefault="009E0407" w:rsidP="009E0407">
      <w:pPr>
        <w:pStyle w:val="a3"/>
        <w:spacing w:line="316" w:lineRule="exact"/>
        <w:ind w:firstLine="278"/>
        <w:rPr>
          <w:color w:val="152318"/>
        </w:rPr>
      </w:pPr>
    </w:p>
    <w:p w:rsidR="0087771E" w:rsidRDefault="009E0407" w:rsidP="007408D2">
      <w:pPr>
        <w:pStyle w:val="a3"/>
        <w:spacing w:line="316" w:lineRule="exact"/>
        <w:ind w:firstLine="278"/>
        <w:rPr>
          <w:color w:val="152318"/>
        </w:rPr>
      </w:pPr>
      <w:r w:rsidRPr="002D4580">
        <w:rPr>
          <w:color w:val="152318"/>
        </w:rPr>
        <w:t xml:space="preserve">Η </w:t>
      </w:r>
      <w:r w:rsidR="00455D09" w:rsidRPr="002D4580">
        <w:rPr>
          <w:color w:val="152318"/>
        </w:rPr>
        <w:t>προμ</w:t>
      </w:r>
      <w:r w:rsidR="00455D09" w:rsidRPr="002D4580">
        <w:rPr>
          <w:color w:val="354337"/>
        </w:rPr>
        <w:t>ή</w:t>
      </w:r>
      <w:r w:rsidR="00455D09" w:rsidRPr="002D4580">
        <w:rPr>
          <w:color w:val="152318"/>
        </w:rPr>
        <w:t>θεια</w:t>
      </w:r>
      <w:r w:rsidRPr="002D4580">
        <w:rPr>
          <w:color w:val="152318"/>
        </w:rPr>
        <w:t xml:space="preserve"> των </w:t>
      </w:r>
      <w:r w:rsidR="00455D09" w:rsidRPr="002D4580">
        <w:rPr>
          <w:color w:val="152318"/>
        </w:rPr>
        <w:t>καυσίμων</w:t>
      </w:r>
      <w:r w:rsidRPr="002D4580">
        <w:rPr>
          <w:color w:val="152318"/>
        </w:rPr>
        <w:t xml:space="preserve"> θα γίνει για τις ανάγκες </w:t>
      </w:r>
      <w:r w:rsidRPr="002D4580">
        <w:rPr>
          <w:color w:val="354337"/>
        </w:rPr>
        <w:t>τ</w:t>
      </w:r>
      <w:r w:rsidRPr="002D4580">
        <w:rPr>
          <w:color w:val="152318"/>
        </w:rPr>
        <w:t xml:space="preserve">ου </w:t>
      </w:r>
      <w:r w:rsidR="00455D09" w:rsidRPr="002D4580">
        <w:rPr>
          <w:color w:val="152318"/>
        </w:rPr>
        <w:t>Δήμου</w:t>
      </w:r>
      <w:r w:rsidRPr="002D4580">
        <w:rPr>
          <w:color w:val="152318"/>
        </w:rPr>
        <w:t xml:space="preserve"> και των Νομικών του Προσώπων σε </w:t>
      </w:r>
      <w:r w:rsidR="00455D09" w:rsidRPr="002D4580">
        <w:rPr>
          <w:color w:val="152318"/>
        </w:rPr>
        <w:t>καύσιμα</w:t>
      </w:r>
      <w:r w:rsidRPr="002D4580">
        <w:rPr>
          <w:color w:val="152318"/>
        </w:rPr>
        <w:t xml:space="preserve"> κ</w:t>
      </w:r>
      <w:r w:rsidRPr="002D4580">
        <w:rPr>
          <w:color w:val="354337"/>
        </w:rPr>
        <w:t>ί</w:t>
      </w:r>
      <w:r w:rsidRPr="002D4580">
        <w:rPr>
          <w:color w:val="152318"/>
        </w:rPr>
        <w:t>ν</w:t>
      </w:r>
      <w:r w:rsidRPr="002D4580">
        <w:rPr>
          <w:color w:val="354337"/>
        </w:rPr>
        <w:t>η</w:t>
      </w:r>
      <w:r w:rsidRPr="002D4580">
        <w:rPr>
          <w:color w:val="152318"/>
        </w:rPr>
        <w:t>σ</w:t>
      </w:r>
      <w:r w:rsidRPr="002D4580">
        <w:rPr>
          <w:color w:val="354337"/>
        </w:rPr>
        <w:t>η</w:t>
      </w:r>
      <w:r w:rsidRPr="002D4580">
        <w:rPr>
          <w:color w:val="152318"/>
        </w:rPr>
        <w:t>ς για οχήμα</w:t>
      </w:r>
      <w:r w:rsidRPr="002D4580">
        <w:rPr>
          <w:color w:val="354337"/>
        </w:rPr>
        <w:t>τ</w:t>
      </w:r>
      <w:r w:rsidRPr="002D4580">
        <w:rPr>
          <w:color w:val="152318"/>
        </w:rPr>
        <w:t xml:space="preserve">α </w:t>
      </w:r>
      <w:r w:rsidRPr="002D4580">
        <w:rPr>
          <w:color w:val="354337"/>
        </w:rPr>
        <w:t>κ</w:t>
      </w:r>
      <w:r w:rsidRPr="002D4580">
        <w:rPr>
          <w:color w:val="152318"/>
        </w:rPr>
        <w:t>α</w:t>
      </w:r>
      <w:r w:rsidRPr="002D4580">
        <w:rPr>
          <w:color w:val="354337"/>
        </w:rPr>
        <w:t xml:space="preserve">ι </w:t>
      </w:r>
      <w:r w:rsidR="00455D09" w:rsidRPr="002D4580">
        <w:rPr>
          <w:color w:val="152318"/>
        </w:rPr>
        <w:t>μηχανήματα</w:t>
      </w:r>
      <w:r w:rsidRPr="002D4580">
        <w:rPr>
          <w:color w:val="152318"/>
        </w:rPr>
        <w:t xml:space="preserve"> έργου</w:t>
      </w:r>
      <w:r w:rsidR="00455D09">
        <w:rPr>
          <w:color w:val="152318"/>
        </w:rPr>
        <w:t>.</w:t>
      </w:r>
    </w:p>
    <w:p w:rsidR="00CC30C4" w:rsidRPr="00CC30C4" w:rsidRDefault="00CC30C4" w:rsidP="00CC30C4">
      <w:pPr>
        <w:pStyle w:val="a3"/>
        <w:spacing w:line="316" w:lineRule="exact"/>
        <w:ind w:firstLine="278"/>
        <w:rPr>
          <w:color w:val="152318"/>
        </w:rPr>
      </w:pPr>
      <w:r w:rsidRPr="00CC30C4">
        <w:rPr>
          <w:color w:val="152318"/>
        </w:rPr>
        <w:t>Η δαπάνη για την εν λόγω προμήθεια θα βαρύνει τους Κ.Α.: 10-6641.021</w:t>
      </w:r>
      <w:r>
        <w:rPr>
          <w:color w:val="152318"/>
        </w:rPr>
        <w:t xml:space="preserve">, </w:t>
      </w:r>
      <w:r w:rsidRPr="00CC30C4">
        <w:rPr>
          <w:color w:val="152318"/>
        </w:rPr>
        <w:t>15-6641.014</w:t>
      </w:r>
      <w:r>
        <w:rPr>
          <w:color w:val="152318"/>
        </w:rPr>
        <w:t xml:space="preserve">, </w:t>
      </w:r>
      <w:r w:rsidRPr="00CC30C4">
        <w:rPr>
          <w:color w:val="152318"/>
        </w:rPr>
        <w:t>20-6641.024</w:t>
      </w:r>
      <w:r>
        <w:rPr>
          <w:color w:val="152318"/>
        </w:rPr>
        <w:t xml:space="preserve">, </w:t>
      </w:r>
      <w:r w:rsidRPr="00CC30C4">
        <w:rPr>
          <w:color w:val="152318"/>
        </w:rPr>
        <w:t>30-6641.015</w:t>
      </w:r>
      <w:r>
        <w:rPr>
          <w:color w:val="152318"/>
        </w:rPr>
        <w:t xml:space="preserve">, </w:t>
      </w:r>
      <w:r w:rsidRPr="00CC30C4">
        <w:rPr>
          <w:color w:val="152318"/>
        </w:rPr>
        <w:t>35-6641.016</w:t>
      </w:r>
      <w:r>
        <w:rPr>
          <w:color w:val="152318"/>
        </w:rPr>
        <w:t xml:space="preserve">, </w:t>
      </w:r>
      <w:r w:rsidRPr="00CC30C4">
        <w:rPr>
          <w:color w:val="152318"/>
        </w:rPr>
        <w:t>35-6641.015 του προϋπολογισμού του Δήμου για το έτος 2024 με το ποσό των 124.735,44 €</w:t>
      </w:r>
      <w:r>
        <w:rPr>
          <w:b/>
          <w:color w:val="152318"/>
        </w:rPr>
        <w:t xml:space="preserve"> </w:t>
      </w:r>
      <w:r>
        <w:rPr>
          <w:color w:val="152318"/>
        </w:rPr>
        <w:t>με ΦΠΑ 24</w:t>
      </w:r>
      <w:r w:rsidRPr="00CC30C4">
        <w:rPr>
          <w:color w:val="152318"/>
        </w:rPr>
        <w:t xml:space="preserve">%  </w:t>
      </w:r>
    </w:p>
    <w:p w:rsidR="00455D09" w:rsidRDefault="00455D09" w:rsidP="00455D09">
      <w:pPr>
        <w:widowControl w:val="0"/>
        <w:autoSpaceDE w:val="0"/>
        <w:spacing w:line="254" w:lineRule="exact"/>
        <w:rPr>
          <w:rFonts w:eastAsia="Arial"/>
          <w:b/>
          <w:bCs/>
          <w:sz w:val="20"/>
          <w:szCs w:val="20"/>
        </w:rPr>
      </w:pPr>
    </w:p>
    <w:p w:rsidR="00CC30C4" w:rsidRPr="00CC30C4" w:rsidRDefault="00CC30C4" w:rsidP="00CC30C4">
      <w:pPr>
        <w:widowControl w:val="0"/>
        <w:autoSpaceDE w:val="0"/>
        <w:rPr>
          <w:rFonts w:eastAsia="Arial"/>
          <w:color w:val="152318"/>
        </w:rPr>
      </w:pPr>
      <w:r w:rsidRPr="00CC30C4">
        <w:rPr>
          <w:rFonts w:eastAsia="Arial"/>
          <w:color w:val="152318"/>
        </w:rPr>
        <w:t xml:space="preserve">          Η προμήθεια διέπεται από τις διατάξεις:</w:t>
      </w:r>
    </w:p>
    <w:p w:rsidR="00CC30C4" w:rsidRPr="00CC30C4" w:rsidRDefault="00CC30C4" w:rsidP="00CC30C4">
      <w:pPr>
        <w:widowControl w:val="0"/>
        <w:autoSpaceDE w:val="0"/>
        <w:rPr>
          <w:rFonts w:eastAsia="Arial"/>
          <w:color w:val="152318"/>
        </w:rPr>
      </w:pPr>
    </w:p>
    <w:p w:rsidR="00CC30C4" w:rsidRPr="00CC30C4" w:rsidRDefault="00CC30C4" w:rsidP="00CC30C4">
      <w:pPr>
        <w:numPr>
          <w:ilvl w:val="0"/>
          <w:numId w:val="1"/>
        </w:numPr>
        <w:suppressAutoHyphens w:val="0"/>
        <w:ind w:left="499" w:hanging="357"/>
        <w:jc w:val="both"/>
        <w:rPr>
          <w:rFonts w:eastAsia="Arial"/>
          <w:color w:val="152318"/>
        </w:rPr>
      </w:pPr>
      <w:r w:rsidRPr="00CC30C4">
        <w:rPr>
          <w:rFonts w:eastAsia="Arial"/>
          <w:color w:val="152318"/>
        </w:rPr>
        <w:t xml:space="preserve">Το Ν.3852/2010 «Νέα Αρχιτεκτονική της Αυτοδιοίκησης και της Αποκεντρωμένης Διοίκησης - Πρόγραμμα Καλλικράτης» (ΦΕΚ 87/Α/07-06-2010),όπως τροποποιήθηκε και ισχύει. </w:t>
      </w:r>
    </w:p>
    <w:p w:rsidR="00CC30C4" w:rsidRPr="00CC30C4" w:rsidRDefault="00CC30C4" w:rsidP="00CC30C4">
      <w:pPr>
        <w:numPr>
          <w:ilvl w:val="0"/>
          <w:numId w:val="1"/>
        </w:numPr>
        <w:suppressAutoHyphens w:val="0"/>
        <w:ind w:left="499" w:hanging="357"/>
        <w:jc w:val="both"/>
        <w:rPr>
          <w:rFonts w:eastAsia="Arial"/>
          <w:color w:val="152318"/>
        </w:rPr>
      </w:pPr>
      <w:r w:rsidRPr="00CC30C4">
        <w:rPr>
          <w:rFonts w:eastAsia="Arial"/>
          <w:color w:val="152318"/>
        </w:rPr>
        <w:t xml:space="preserve">Το Ν.4412/2016 «Δημόσιες Συμβάσεις Έργων, Προμηθειών και Υπηρεσιών» (προσαρμογή στις Οδηγίες 2014/24/ΕΕ και 2014/25/ΕΕ) (ΦΕΚ 147/Α/08-08-2016), όπως τροποποιήθηκε με τον Ν.4782/2021. </w:t>
      </w:r>
    </w:p>
    <w:p w:rsidR="00CC30C4" w:rsidRPr="00CC30C4" w:rsidRDefault="00CC30C4" w:rsidP="00CC30C4">
      <w:pPr>
        <w:numPr>
          <w:ilvl w:val="0"/>
          <w:numId w:val="1"/>
        </w:numPr>
        <w:suppressAutoHyphens w:val="0"/>
        <w:ind w:left="499" w:hanging="357"/>
        <w:jc w:val="both"/>
        <w:rPr>
          <w:rFonts w:eastAsia="Arial"/>
          <w:color w:val="152318"/>
        </w:rPr>
      </w:pPr>
      <w:r w:rsidRPr="00CC30C4">
        <w:rPr>
          <w:rFonts w:eastAsia="Arial"/>
          <w:color w:val="152318"/>
        </w:rPr>
        <w:t>Το Ν.4555/2018 «Πρόγραμμα Κλεισθένης».</w:t>
      </w:r>
    </w:p>
    <w:p w:rsidR="00CC30C4" w:rsidRPr="00CC30C4" w:rsidRDefault="00CC30C4" w:rsidP="00CC30C4">
      <w:pPr>
        <w:numPr>
          <w:ilvl w:val="0"/>
          <w:numId w:val="1"/>
        </w:numPr>
        <w:suppressAutoHyphens w:val="0"/>
        <w:ind w:left="499" w:hanging="357"/>
        <w:jc w:val="both"/>
        <w:rPr>
          <w:rFonts w:eastAsia="Arial"/>
          <w:color w:val="152318"/>
        </w:rPr>
      </w:pPr>
      <w:r w:rsidRPr="00CC30C4">
        <w:rPr>
          <w:rFonts w:eastAsia="Arial"/>
          <w:color w:val="152318"/>
        </w:rPr>
        <w:t xml:space="preserve">Το Ν.2690/1999 «Κύρωση του Κώδικα Διοικητικής Διαδικασίας και άλλες διατάξεις» (Φ.Ε.Κ. 45/Α/09-03-1999), όπως τροποποιήθηκε και ισχύει. </w:t>
      </w:r>
    </w:p>
    <w:p w:rsidR="00CC30C4" w:rsidRPr="00CC30C4" w:rsidRDefault="00CC30C4" w:rsidP="00CC30C4">
      <w:pPr>
        <w:numPr>
          <w:ilvl w:val="0"/>
          <w:numId w:val="1"/>
        </w:numPr>
        <w:suppressAutoHyphens w:val="0"/>
        <w:ind w:left="499" w:hanging="357"/>
        <w:jc w:val="both"/>
        <w:rPr>
          <w:rFonts w:eastAsia="Arial"/>
          <w:color w:val="152318"/>
        </w:rPr>
      </w:pPr>
      <w:r w:rsidRPr="00CC30C4">
        <w:rPr>
          <w:rFonts w:eastAsia="Arial"/>
          <w:color w:val="152318"/>
        </w:rPr>
        <w:t xml:space="preserve">Το Ν.2859/2000 «Κύρωση Κώδικα Φ.Π.Α.» (ΦΕΚ 248/Α/07-11-2000), όπως τροποποιήθηκε και ισχύει. </w:t>
      </w:r>
    </w:p>
    <w:p w:rsidR="00CC30C4" w:rsidRPr="00CC30C4" w:rsidRDefault="00CC30C4" w:rsidP="00CC30C4">
      <w:pPr>
        <w:numPr>
          <w:ilvl w:val="0"/>
          <w:numId w:val="1"/>
        </w:numPr>
        <w:suppressAutoHyphens w:val="0"/>
        <w:ind w:left="499" w:hanging="357"/>
        <w:jc w:val="both"/>
        <w:rPr>
          <w:rFonts w:eastAsia="Arial"/>
          <w:color w:val="152318"/>
        </w:rPr>
      </w:pPr>
      <w:r w:rsidRPr="00CC30C4">
        <w:rPr>
          <w:rFonts w:eastAsia="Arial"/>
          <w:color w:val="152318"/>
        </w:rPr>
        <w:t xml:space="preserve">Το Ν.3419/2005 «Γενικό Εμπορικό Μητρώο Γ.Ε.Μ.Η. &amp; εκσυγχρονισμός της Επιμελητηριακής Νομοθεσίας» (ΦΕΚ 114/Α/8-6-2006), όπως τροποποιήθηκε και ισχύει. </w:t>
      </w:r>
    </w:p>
    <w:p w:rsidR="00CC30C4" w:rsidRPr="00CC30C4" w:rsidRDefault="00CC30C4" w:rsidP="00CC30C4">
      <w:pPr>
        <w:numPr>
          <w:ilvl w:val="0"/>
          <w:numId w:val="1"/>
        </w:numPr>
        <w:suppressAutoHyphens w:val="0"/>
        <w:ind w:left="499" w:hanging="357"/>
        <w:jc w:val="both"/>
        <w:rPr>
          <w:rFonts w:eastAsia="Arial"/>
          <w:color w:val="152318"/>
        </w:rPr>
      </w:pPr>
      <w:r w:rsidRPr="00CC30C4">
        <w:rPr>
          <w:rFonts w:eastAsia="Arial"/>
          <w:color w:val="152318"/>
        </w:rPr>
        <w:t xml:space="preserve">Το Ν.3861/2010 «Ενίσχυση της διαφάνειας με την υποχρεωτική ανάρτηση νόμων και πράξεων κυβερνητικών, διοικητικών και αυτοδιοικητικών οργάνων στο διαδίκτυο «Πρόγραμμα Διαύγεια και άλλες διατάξεις» (ΦΕΚ 112/Α/13-07-2010), όπως τροποποιήθηκε και ισχύει. </w:t>
      </w:r>
    </w:p>
    <w:p w:rsidR="00CC30C4" w:rsidRPr="00CC30C4" w:rsidRDefault="00CC30C4" w:rsidP="00CC30C4">
      <w:pPr>
        <w:numPr>
          <w:ilvl w:val="0"/>
          <w:numId w:val="1"/>
        </w:numPr>
        <w:suppressAutoHyphens w:val="0"/>
        <w:ind w:left="499" w:hanging="357"/>
        <w:jc w:val="both"/>
        <w:rPr>
          <w:rFonts w:eastAsia="Arial"/>
          <w:color w:val="152318"/>
        </w:rPr>
      </w:pPr>
      <w:r w:rsidRPr="00CC30C4">
        <w:rPr>
          <w:rFonts w:eastAsia="Arial"/>
          <w:color w:val="152318"/>
        </w:rPr>
        <w:t xml:space="preserve">Το Ν.4013/2011 «περί σύστασης ενιαίας Ανεξάρτητης Αρχής Δημοσίων Συμβάσεων και Κεντρικού Ηλεκτρονικού Μητρώου Δημοσίων Συμβάσεων» (ΦΕΚ 204/Α/15-09-2011), όπως τροποποιήθηκε και ισχύει. </w:t>
      </w:r>
    </w:p>
    <w:p w:rsidR="00CC30C4" w:rsidRPr="00CC30C4" w:rsidRDefault="00CC30C4" w:rsidP="00CC30C4">
      <w:pPr>
        <w:numPr>
          <w:ilvl w:val="0"/>
          <w:numId w:val="1"/>
        </w:numPr>
        <w:suppressAutoHyphens w:val="0"/>
        <w:ind w:left="499" w:hanging="357"/>
        <w:jc w:val="both"/>
        <w:rPr>
          <w:rFonts w:eastAsia="Arial"/>
          <w:color w:val="152318"/>
        </w:rPr>
      </w:pPr>
      <w:r w:rsidRPr="00CC30C4">
        <w:rPr>
          <w:rFonts w:eastAsia="Arial"/>
          <w:color w:val="152318"/>
        </w:rPr>
        <w:t xml:space="preserve">Το άρθρο 64 του Ν.4172/2013 «Φορολογία εισοδήματος, επείγοντα μέτρα εφαρμογής του ν. 4046/2012, του ν. 4093/2012 και του ν. 4127/2013 και άλλες διατάξεις» (ΦΕΚ 167/Α/23-07-2013), όπως τροποποιήθηκε και ισχύει. </w:t>
      </w:r>
    </w:p>
    <w:p w:rsidR="00455D09" w:rsidRDefault="00455D09" w:rsidP="00455D09">
      <w:pPr>
        <w:widowControl w:val="0"/>
        <w:autoSpaceDE w:val="0"/>
        <w:spacing w:line="254" w:lineRule="exact"/>
        <w:rPr>
          <w:rFonts w:eastAsia="Arial"/>
          <w:b/>
          <w:bCs/>
          <w:sz w:val="20"/>
          <w:szCs w:val="20"/>
        </w:rPr>
      </w:pPr>
    </w:p>
    <w:p w:rsidR="00455D09" w:rsidRPr="00455D09" w:rsidRDefault="00455D09" w:rsidP="00455D09">
      <w:pPr>
        <w:widowControl w:val="0"/>
        <w:autoSpaceDE w:val="0"/>
        <w:spacing w:line="254" w:lineRule="exact"/>
        <w:rPr>
          <w:rFonts w:eastAsia="Arial"/>
          <w:b/>
          <w:bCs/>
          <w:sz w:val="20"/>
          <w:szCs w:val="20"/>
        </w:rPr>
      </w:pPr>
    </w:p>
    <w:p w:rsidR="00455D09" w:rsidRPr="00440BC5" w:rsidRDefault="00455D09" w:rsidP="00455D09">
      <w:pPr>
        <w:widowControl w:val="0"/>
        <w:autoSpaceDE w:val="0"/>
        <w:spacing w:line="254" w:lineRule="exact"/>
        <w:rPr>
          <w:rFonts w:eastAsia="Arial"/>
          <w:b/>
          <w:bCs/>
          <w:sz w:val="22"/>
          <w:szCs w:val="22"/>
        </w:rPr>
      </w:pPr>
      <w:r w:rsidRPr="00440BC5">
        <w:rPr>
          <w:rFonts w:eastAsia="Arial"/>
          <w:b/>
          <w:bCs/>
          <w:sz w:val="22"/>
          <w:szCs w:val="22"/>
        </w:rPr>
        <w:t xml:space="preserve">                                                                      ΘΕΩΡΗΘΗΚΕ</w:t>
      </w:r>
    </w:p>
    <w:p w:rsidR="00455D09" w:rsidRPr="00440BC5" w:rsidRDefault="00455D09" w:rsidP="00455D09">
      <w:pPr>
        <w:widowControl w:val="0"/>
        <w:autoSpaceDE w:val="0"/>
        <w:spacing w:line="254" w:lineRule="exact"/>
        <w:rPr>
          <w:rFonts w:eastAsia="Arial"/>
          <w:b/>
          <w:bCs/>
          <w:sz w:val="22"/>
          <w:szCs w:val="22"/>
        </w:rPr>
      </w:pPr>
      <w:r w:rsidRPr="00440BC5">
        <w:rPr>
          <w:rFonts w:eastAsia="Arial"/>
          <w:b/>
          <w:bCs/>
          <w:sz w:val="22"/>
          <w:szCs w:val="22"/>
        </w:rPr>
        <w:t xml:space="preserve">                                                                 Σαλαμίνα  22/07/2024</w:t>
      </w:r>
    </w:p>
    <w:p w:rsidR="00455D09" w:rsidRPr="00455D09" w:rsidRDefault="00455D09" w:rsidP="00455D09">
      <w:pPr>
        <w:widowControl w:val="0"/>
        <w:autoSpaceDE w:val="0"/>
        <w:spacing w:line="254" w:lineRule="exact"/>
        <w:jc w:val="center"/>
        <w:rPr>
          <w:rFonts w:eastAsia="Arial"/>
          <w:b/>
          <w:bCs/>
          <w:sz w:val="20"/>
          <w:szCs w:val="20"/>
        </w:rPr>
      </w:pPr>
    </w:p>
    <w:p w:rsidR="00455D09" w:rsidRPr="00455D09" w:rsidRDefault="00455D09" w:rsidP="00455D09">
      <w:pPr>
        <w:tabs>
          <w:tab w:val="center" w:pos="2268"/>
          <w:tab w:val="center" w:pos="7371"/>
        </w:tabs>
        <w:jc w:val="center"/>
        <w:rPr>
          <w:b/>
        </w:rPr>
      </w:pPr>
    </w:p>
    <w:p w:rsidR="00455D09" w:rsidRPr="00455D09" w:rsidRDefault="00455D09" w:rsidP="00455D09">
      <w:pPr>
        <w:rPr>
          <w:b/>
          <w:u w:val="single"/>
        </w:rPr>
      </w:pPr>
      <w:r w:rsidRPr="00455D09">
        <w:rPr>
          <w:b/>
        </w:rPr>
        <w:t xml:space="preserve">                                                                                                    </w:t>
      </w:r>
    </w:p>
    <w:p w:rsidR="00455D09" w:rsidRPr="00455D09" w:rsidRDefault="00455D09" w:rsidP="00455D09">
      <w:pPr>
        <w:rPr>
          <w:b/>
          <w:u w:val="single"/>
          <w:lang w:eastAsia="el-GR"/>
        </w:rPr>
      </w:pPr>
      <w:r w:rsidRPr="00455D09">
        <w:rPr>
          <w:b/>
        </w:rPr>
        <w:t xml:space="preserve">            </w:t>
      </w:r>
      <w:r w:rsidRPr="00455D09">
        <w:rPr>
          <w:lang w:eastAsia="el-GR"/>
        </w:rPr>
        <w:t xml:space="preserve">  </w:t>
      </w:r>
      <w:r w:rsidRPr="00455D09">
        <w:rPr>
          <w:b/>
          <w:u w:val="single"/>
          <w:lang w:eastAsia="el-GR"/>
        </w:rPr>
        <w:t xml:space="preserve">Ο  </w:t>
      </w:r>
      <w:proofErr w:type="spellStart"/>
      <w:r w:rsidRPr="00455D09">
        <w:rPr>
          <w:b/>
          <w:u w:val="single"/>
          <w:lang w:eastAsia="el-GR"/>
        </w:rPr>
        <w:t>Συντάξας</w:t>
      </w:r>
      <w:proofErr w:type="spellEnd"/>
      <w:r w:rsidRPr="00455D09">
        <w:rPr>
          <w:b/>
          <w:u w:val="single"/>
          <w:lang w:eastAsia="el-GR"/>
        </w:rPr>
        <w:t xml:space="preserve">       </w:t>
      </w:r>
    </w:p>
    <w:p w:rsidR="00455D09" w:rsidRPr="00455D09" w:rsidRDefault="00455D09" w:rsidP="00455D09">
      <w:pPr>
        <w:suppressAutoHyphens w:val="0"/>
        <w:rPr>
          <w:b/>
          <w:lang w:eastAsia="el-GR"/>
        </w:rPr>
      </w:pPr>
      <w:r w:rsidRPr="00455D09">
        <w:rPr>
          <w:b/>
          <w:lang w:eastAsia="el-GR"/>
        </w:rPr>
        <w:t xml:space="preserve">                                                                                                  </w:t>
      </w:r>
    </w:p>
    <w:p w:rsidR="00455D09" w:rsidRPr="00455D09" w:rsidRDefault="00455D09" w:rsidP="00455D09">
      <w:pPr>
        <w:suppressAutoHyphens w:val="0"/>
        <w:rPr>
          <w:b/>
          <w:lang w:eastAsia="el-GR"/>
        </w:rPr>
      </w:pPr>
      <w:r w:rsidRPr="00455D09">
        <w:rPr>
          <w:b/>
          <w:lang w:eastAsia="el-GR"/>
        </w:rPr>
        <w:t xml:space="preserve">            Ο Υπάλληλος                                                              Η Προϊσταμένη</w:t>
      </w:r>
    </w:p>
    <w:p w:rsidR="00455D09" w:rsidRPr="00455D09" w:rsidRDefault="00455D09" w:rsidP="00455D09">
      <w:pPr>
        <w:suppressAutoHyphens w:val="0"/>
        <w:rPr>
          <w:b/>
          <w:lang w:eastAsia="el-GR"/>
        </w:rPr>
      </w:pPr>
      <w:r w:rsidRPr="00455D09">
        <w:rPr>
          <w:b/>
          <w:lang w:eastAsia="el-GR"/>
        </w:rPr>
        <w:t xml:space="preserve">   Τμήματος Προμηθειών                                                Τμήματος Προμηθειών    </w:t>
      </w:r>
    </w:p>
    <w:p w:rsidR="00455D09" w:rsidRPr="00455D09" w:rsidRDefault="00455D09" w:rsidP="00455D09">
      <w:pPr>
        <w:suppressAutoHyphens w:val="0"/>
        <w:rPr>
          <w:b/>
          <w:lang w:eastAsia="el-GR"/>
        </w:rPr>
      </w:pPr>
    </w:p>
    <w:p w:rsidR="00455D09" w:rsidRPr="00455D09" w:rsidRDefault="00455D09" w:rsidP="00455D09">
      <w:pPr>
        <w:suppressAutoHyphens w:val="0"/>
        <w:rPr>
          <w:b/>
          <w:lang w:eastAsia="el-GR"/>
        </w:rPr>
      </w:pPr>
      <w:r w:rsidRPr="00455D09">
        <w:rPr>
          <w:b/>
          <w:lang w:eastAsia="el-GR"/>
        </w:rPr>
        <w:t xml:space="preserve">               </w:t>
      </w:r>
    </w:p>
    <w:p w:rsidR="00455D09" w:rsidRPr="00455D09" w:rsidRDefault="00455D09" w:rsidP="00455D09">
      <w:pPr>
        <w:suppressAutoHyphens w:val="0"/>
        <w:rPr>
          <w:b/>
          <w:lang w:eastAsia="el-GR"/>
        </w:rPr>
      </w:pPr>
      <w:r w:rsidRPr="00455D09">
        <w:rPr>
          <w:b/>
          <w:lang w:eastAsia="el-GR"/>
        </w:rPr>
        <w:t xml:space="preserve">  ΚΩΝ/ΝΟΣ  ΓΚΛΙΣΤΗΣ                                           ΕΥΦΡΟΣΥΝΗ  ΜΠΟΥΤΣΗ</w:t>
      </w:r>
    </w:p>
    <w:p w:rsidR="00455D09" w:rsidRPr="00455D09" w:rsidRDefault="00455D09" w:rsidP="00455D09">
      <w:pPr>
        <w:suppressAutoHyphens w:val="0"/>
        <w:rPr>
          <w:b/>
          <w:lang w:eastAsia="el-GR"/>
        </w:rPr>
      </w:pPr>
      <w:r w:rsidRPr="00455D09">
        <w:rPr>
          <w:b/>
          <w:lang w:eastAsia="el-GR"/>
        </w:rPr>
        <w:t xml:space="preserve">      </w:t>
      </w:r>
      <w:r w:rsidRPr="00455D09">
        <w:rPr>
          <w:b/>
          <w:sz w:val="16"/>
          <w:szCs w:val="16"/>
          <w:lang w:eastAsia="el-GR"/>
        </w:rPr>
        <w:t>ΔΕ ΔΙΟΙΚ/ΚΟΥ – ΛΟΓ/ΚΟΥ</w:t>
      </w:r>
      <w:r w:rsidRPr="00455D09">
        <w:rPr>
          <w:b/>
          <w:lang w:eastAsia="el-GR"/>
        </w:rPr>
        <w:t xml:space="preserve">                                                     </w:t>
      </w:r>
      <w:r w:rsidRPr="00455D09">
        <w:rPr>
          <w:b/>
          <w:sz w:val="16"/>
          <w:szCs w:val="16"/>
          <w:lang w:eastAsia="el-GR"/>
        </w:rPr>
        <w:t>ΠΕ ΔΙΟΙΚ/ΚΟΥ – ΟΙΚΟΝ/ΚΟΥ</w:t>
      </w:r>
      <w:r w:rsidRPr="00455D09">
        <w:rPr>
          <w:b/>
          <w:lang w:eastAsia="el-GR"/>
        </w:rPr>
        <w:t xml:space="preserve"> </w:t>
      </w:r>
    </w:p>
    <w:p w:rsidR="00455D09" w:rsidRPr="00455D09" w:rsidRDefault="00455D09" w:rsidP="00455D09">
      <w:pPr>
        <w:rPr>
          <w:b/>
          <w:u w:val="single"/>
        </w:rPr>
      </w:pPr>
      <w:r w:rsidRPr="00455D09">
        <w:rPr>
          <w:b/>
          <w:u w:val="single"/>
        </w:rPr>
        <w:t xml:space="preserve">                                            </w:t>
      </w:r>
    </w:p>
    <w:bookmarkEnd w:id="0"/>
    <w:p w:rsidR="00D21DD8" w:rsidRDefault="00D21DD8" w:rsidP="00455D09">
      <w:pPr>
        <w:pStyle w:val="a3"/>
        <w:spacing w:line="316" w:lineRule="exact"/>
        <w:ind w:firstLine="278"/>
      </w:pPr>
    </w:p>
    <w:sectPr w:rsidR="00D21DD8" w:rsidSect="00440BC5">
      <w:pgSz w:w="11906" w:h="16838"/>
      <w:pgMar w:top="1440" w:right="1274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8B439F"/>
    <w:multiLevelType w:val="hybridMultilevel"/>
    <w:tmpl w:val="B5A4059C"/>
    <w:lvl w:ilvl="0" w:tplc="83C6D2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F0E2B976">
      <w:start w:val="1"/>
      <w:numFmt w:val="lowerRoman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077"/>
  <w:characterSpacingControl w:val="doNotCompress"/>
  <w:compat>
    <w:compatSetting w:name="compatibilityMode" w:uri="http://schemas.microsoft.com/office/word" w:val="12"/>
  </w:compat>
  <w:rsids>
    <w:rsidRoot w:val="009E0407"/>
    <w:rsid w:val="0001259B"/>
    <w:rsid w:val="00114E1C"/>
    <w:rsid w:val="001C558B"/>
    <w:rsid w:val="002D412C"/>
    <w:rsid w:val="002D4580"/>
    <w:rsid w:val="003141D5"/>
    <w:rsid w:val="00350C46"/>
    <w:rsid w:val="0038578B"/>
    <w:rsid w:val="0040701B"/>
    <w:rsid w:val="00412629"/>
    <w:rsid w:val="00440BC5"/>
    <w:rsid w:val="00455D09"/>
    <w:rsid w:val="00493B7E"/>
    <w:rsid w:val="004D1248"/>
    <w:rsid w:val="004D4B12"/>
    <w:rsid w:val="005566FE"/>
    <w:rsid w:val="005A2447"/>
    <w:rsid w:val="0061506D"/>
    <w:rsid w:val="006658B3"/>
    <w:rsid w:val="006A518F"/>
    <w:rsid w:val="007408D2"/>
    <w:rsid w:val="00754099"/>
    <w:rsid w:val="00783BC2"/>
    <w:rsid w:val="007846D7"/>
    <w:rsid w:val="007B1E8B"/>
    <w:rsid w:val="007E4B6F"/>
    <w:rsid w:val="0087771E"/>
    <w:rsid w:val="00882723"/>
    <w:rsid w:val="008E446C"/>
    <w:rsid w:val="009064D6"/>
    <w:rsid w:val="0094655B"/>
    <w:rsid w:val="009E0407"/>
    <w:rsid w:val="00A03C5C"/>
    <w:rsid w:val="00AB63C6"/>
    <w:rsid w:val="00AC0338"/>
    <w:rsid w:val="00B01BB7"/>
    <w:rsid w:val="00B632FE"/>
    <w:rsid w:val="00BC194A"/>
    <w:rsid w:val="00BD1C93"/>
    <w:rsid w:val="00C1740F"/>
    <w:rsid w:val="00C61016"/>
    <w:rsid w:val="00CC30C4"/>
    <w:rsid w:val="00CC5C69"/>
    <w:rsid w:val="00CE54BE"/>
    <w:rsid w:val="00D1498A"/>
    <w:rsid w:val="00D21DD8"/>
    <w:rsid w:val="00D515A4"/>
    <w:rsid w:val="00D70781"/>
    <w:rsid w:val="00E1008C"/>
    <w:rsid w:val="00E74376"/>
    <w:rsid w:val="00ED7051"/>
    <w:rsid w:val="00F34792"/>
    <w:rsid w:val="00FC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B1802-C58F-4306-8919-B53DE64D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0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Στυλ"/>
    <w:rsid w:val="009E040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Char"/>
    <w:uiPriority w:val="99"/>
    <w:semiHidden/>
    <w:unhideWhenUsed/>
    <w:rsid w:val="009E040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E040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user93</dc:creator>
  <cp:lastModifiedBy>USER151 (Μπούτση Έφη)</cp:lastModifiedBy>
  <cp:revision>37</cp:revision>
  <cp:lastPrinted>2016-12-13T13:32:00Z</cp:lastPrinted>
  <dcterms:created xsi:type="dcterms:W3CDTF">2015-10-26T11:50:00Z</dcterms:created>
  <dcterms:modified xsi:type="dcterms:W3CDTF">2024-07-23T10:10:00Z</dcterms:modified>
</cp:coreProperties>
</file>